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C204" w14:textId="3F19BA8C" w:rsidR="00852FB8" w:rsidRPr="005719AE" w:rsidRDefault="00852FB8" w:rsidP="00852FB8">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r w:rsidRPr="00852FB8">
        <w:rPr>
          <w:rFonts w:ascii="Cambria" w:eastAsia="Times New Roman" w:hAnsi="Cambria" w:cs="Times New Roman"/>
          <w:color w:val="17365D"/>
          <w:spacing w:val="5"/>
          <w:kern w:val="28"/>
          <w:sz w:val="52"/>
          <w:szCs w:val="52"/>
          <w:lang w:val="ru-RU"/>
          <w14:ligatures w14:val="none"/>
        </w:rPr>
        <w:t>Поиск</w:t>
      </w:r>
      <w:r w:rsidRPr="005719AE">
        <w:rPr>
          <w:rFonts w:ascii="Cambria" w:eastAsia="Times New Roman" w:hAnsi="Cambria" w:cs="Times New Roman"/>
          <w:color w:val="17365D"/>
          <w:spacing w:val="5"/>
          <w:kern w:val="28"/>
          <w:sz w:val="52"/>
          <w:szCs w:val="52"/>
          <w:lang w:val="ru-RU"/>
          <w14:ligatures w14:val="none"/>
        </w:rPr>
        <w:t>.</w:t>
      </w:r>
    </w:p>
    <w:p w14:paraId="28E578D8" w14:textId="7D5AB65D" w:rsidR="00852FB8" w:rsidRPr="001B003B" w:rsidRDefault="00852FB8" w:rsidP="00852FB8">
      <w:pPr>
        <w:spacing w:after="0" w:line="240" w:lineRule="auto"/>
        <w:jc w:val="center"/>
        <w:rPr>
          <w:rFonts w:ascii="Times New Roman" w:eastAsia="Times New Roman" w:hAnsi="Times New Roman" w:cs="Times New Roman"/>
          <w:color w:val="000000"/>
          <w:kern w:val="0"/>
          <w:sz w:val="48"/>
          <w:szCs w:val="48"/>
          <w:lang w:val="ru-RU"/>
          <w14:ligatures w14:val="none"/>
        </w:rPr>
      </w:pPr>
      <w:r w:rsidRPr="00852FB8">
        <w:rPr>
          <w:rFonts w:ascii="Times New Roman" w:eastAsia="Times New Roman" w:hAnsi="Times New Roman" w:cs="Times New Roman"/>
          <w:color w:val="000000"/>
          <w:kern w:val="0"/>
          <w:sz w:val="48"/>
          <w:szCs w:val="48"/>
          <w14:ligatures w14:val="none"/>
        </w:rPr>
        <w:t>Itivṛttaka</w:t>
      </w:r>
      <w:r w:rsidR="00D94D47" w:rsidRPr="001B003B">
        <w:rPr>
          <w:rFonts w:ascii="Times New Roman" w:eastAsia="Times New Roman" w:hAnsi="Times New Roman" w:cs="Times New Roman"/>
          <w:color w:val="000000"/>
          <w:kern w:val="0"/>
          <w:sz w:val="48"/>
          <w:szCs w:val="48"/>
          <w:lang w:val="ru-RU"/>
          <w14:ligatures w14:val="none"/>
        </w:rPr>
        <w:t xml:space="preserve"> - 83</w:t>
      </w:r>
    </w:p>
    <w:p w14:paraId="0659CBF7" w14:textId="77777777" w:rsidR="00852FB8" w:rsidRPr="001B003B" w:rsidRDefault="00852FB8" w:rsidP="00852FB8">
      <w:pPr>
        <w:spacing w:after="0" w:line="240" w:lineRule="auto"/>
        <w:rPr>
          <w:rFonts w:ascii="Times New Roman" w:eastAsia="Times New Roman" w:hAnsi="Times New Roman" w:cs="Times New Roman"/>
          <w:b/>
          <w:bCs/>
          <w:color w:val="000000"/>
          <w:kern w:val="0"/>
          <w:sz w:val="27"/>
          <w:szCs w:val="27"/>
          <w:lang w:val="ru-RU"/>
          <w14:ligatures w14:val="none"/>
        </w:rPr>
      </w:pPr>
    </w:p>
    <w:p w14:paraId="3DF27FDF" w14:textId="2427BCD3" w:rsidR="00852FB8" w:rsidRPr="006F17EB" w:rsidRDefault="00852FB8" w:rsidP="00852FB8">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001B003B" w:rsidRPr="001B003B">
        <w:rPr>
          <w:rFonts w:ascii="Times New Roman" w:eastAsia="Times New Roman" w:hAnsi="Times New Roman" w:cs="Times New Roman"/>
          <w:b/>
          <w:bCs/>
          <w:color w:val="000000"/>
          <w:kern w:val="0"/>
          <w:sz w:val="27"/>
          <w:szCs w:val="27"/>
          <w14:ligatures w14:val="none"/>
        </w:rPr>
        <w:t>Xuanzang</w:t>
      </w:r>
      <w:r w:rsidR="001B003B" w:rsidRPr="002F6B40">
        <w:rPr>
          <w:rFonts w:ascii="Times New Roman" w:eastAsia="Times New Roman" w:hAnsi="Times New Roman" w:cs="Times New Roman"/>
          <w:b/>
          <w:bCs/>
          <w:color w:val="000000"/>
          <w:kern w:val="0"/>
          <w:sz w:val="27"/>
          <w:szCs w:val="27"/>
          <w:lang w:val="ru-RU"/>
          <w14:ligatures w14:val="none"/>
        </w:rPr>
        <w:t>.</w:t>
      </w:r>
    </w:p>
    <w:p w14:paraId="1B20703F" w14:textId="4768F862" w:rsidR="00852FB8" w:rsidRPr="002F6B40" w:rsidRDefault="00852FB8" w:rsidP="00852FB8">
      <w:pPr>
        <w:spacing w:line="240" w:lineRule="auto"/>
        <w:rPr>
          <w:rFonts w:ascii="Times New Roman" w:eastAsia="Times New Roman" w:hAnsi="Times New Roman" w:cs="Times New Roman"/>
          <w:b/>
          <w:bCs/>
          <w:i/>
          <w:i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410C29">
        <w:rPr>
          <w:rFonts w:ascii="Times New Roman" w:eastAsia="Times New Roman" w:hAnsi="Times New Roman" w:cs="Times New Roman"/>
          <w:b/>
          <w:bCs/>
          <w:color w:val="000000"/>
          <w:kern w:val="0"/>
          <w:sz w:val="27"/>
          <w:szCs w:val="27"/>
          <w:lang w:val="ru-RU"/>
          <w14:ligatures w14:val="none"/>
        </w:rPr>
        <w:t>7</w:t>
      </w:r>
      <w:r w:rsidRPr="002F6B40">
        <w:rPr>
          <w:rFonts w:ascii="Times New Roman" w:eastAsia="Times New Roman" w:hAnsi="Times New Roman" w:cs="Times New Roman"/>
          <w:b/>
          <w:bCs/>
          <w:color w:val="000000"/>
          <w:kern w:val="0"/>
          <w:sz w:val="27"/>
          <w:szCs w:val="27"/>
          <w:lang w:val="ru-RU"/>
          <w14:ligatures w14:val="none"/>
        </w:rPr>
        <w:t>65 -83</w:t>
      </w:r>
    </w:p>
    <w:p w14:paraId="467ED962" w14:textId="77777777" w:rsidR="00852FB8" w:rsidRPr="00BF5B92" w:rsidRDefault="00852FB8" w:rsidP="00852FB8">
      <w:pPr>
        <w:spacing w:after="0" w:line="240" w:lineRule="auto"/>
        <w:rPr>
          <w:rFonts w:ascii="Times New Roman" w:eastAsia="Times New Roman" w:hAnsi="Times New Roman" w:cs="Times New Roman"/>
          <w:b/>
          <w:bCs/>
          <w:color w:val="000000"/>
          <w:kern w:val="0"/>
          <w:sz w:val="27"/>
          <w:szCs w:val="27"/>
          <w:lang w:val="ru-RU"/>
          <w14:ligatures w14:val="none"/>
        </w:rPr>
      </w:pPr>
    </w:p>
    <w:p w14:paraId="0B665CCC" w14:textId="77777777" w:rsidR="00852FB8" w:rsidRPr="005719AE" w:rsidRDefault="00852FB8" w:rsidP="00852FB8">
      <w:pPr>
        <w:spacing w:after="0" w:line="240" w:lineRule="auto"/>
        <w:rPr>
          <w:rFonts w:ascii="Times New Roman" w:eastAsia="Times New Roman" w:hAnsi="Times New Roman" w:cs="Times New Roman"/>
          <w:color w:val="000000"/>
          <w:kern w:val="0"/>
          <w:sz w:val="27"/>
          <w:szCs w:val="27"/>
          <w:lang w:val="ru-RU"/>
          <w14:ligatures w14:val="none"/>
        </w:rPr>
      </w:pPr>
    </w:p>
    <w:p w14:paraId="7E9C65AB" w14:textId="77777777" w:rsidR="00852FB8" w:rsidRPr="00852FB8" w:rsidRDefault="00852FB8" w:rsidP="00852FB8">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852FB8">
        <w:rPr>
          <w:rFonts w:ascii="Times New Roman" w:eastAsia="Times New Roman" w:hAnsi="Times New Roman" w:cs="Times New Roman"/>
          <w:color w:val="000000"/>
          <w:kern w:val="0"/>
          <w:sz w:val="27"/>
          <w:szCs w:val="27"/>
          <w14:ligatures w14:val="none"/>
        </w:rPr>
        <w:t>Charles</w:t>
      </w:r>
      <w:r w:rsidRPr="00852FB8">
        <w:rPr>
          <w:rFonts w:ascii="Times New Roman" w:eastAsia="Times New Roman" w:hAnsi="Times New Roman" w:cs="Times New Roman"/>
          <w:color w:val="000000"/>
          <w:kern w:val="0"/>
          <w:sz w:val="27"/>
          <w:szCs w:val="27"/>
          <w:lang w:val="ru-RU"/>
          <w14:ligatures w14:val="none"/>
        </w:rPr>
        <w:t xml:space="preserve"> </w:t>
      </w:r>
      <w:r w:rsidRPr="00852FB8">
        <w:rPr>
          <w:rFonts w:ascii="Times New Roman" w:eastAsia="Times New Roman" w:hAnsi="Times New Roman" w:cs="Times New Roman"/>
          <w:color w:val="000000"/>
          <w:kern w:val="0"/>
          <w:sz w:val="27"/>
          <w:szCs w:val="27"/>
          <w14:ligatures w14:val="none"/>
        </w:rPr>
        <w:t>Patton</w:t>
      </w:r>
    </w:p>
    <w:p w14:paraId="0E300701" w14:textId="0E44C092" w:rsidR="00852FB8" w:rsidRPr="005719AE" w:rsidRDefault="00852FB8" w:rsidP="00852FB8">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6389776B" w14:textId="77777777" w:rsidR="00852FB8" w:rsidRPr="005719AE" w:rsidRDefault="00852FB8" w:rsidP="00852FB8">
      <w:pPr>
        <w:spacing w:after="0" w:line="240" w:lineRule="auto"/>
        <w:rPr>
          <w:rFonts w:ascii="Times New Roman" w:eastAsia="Times New Roman" w:hAnsi="Times New Roman" w:cs="Times New Roman"/>
          <w:color w:val="000000"/>
          <w:kern w:val="0"/>
          <w:sz w:val="18"/>
          <w:szCs w:val="18"/>
          <w:lang w:val="ru-RU"/>
          <w14:ligatures w14:val="none"/>
        </w:rPr>
      </w:pPr>
    </w:p>
    <w:p w14:paraId="01C6DE17" w14:textId="77777777" w:rsidR="00852FB8" w:rsidRPr="00852FB8" w:rsidRDefault="00852FB8" w:rsidP="00852FB8">
      <w:pPr>
        <w:rPr>
          <w:lang w:val="ru-RU"/>
        </w:rPr>
      </w:pPr>
    </w:p>
    <w:p w14:paraId="4542C6BC" w14:textId="77777777" w:rsidR="00852FB8" w:rsidRPr="00852FB8" w:rsidRDefault="00852FB8" w:rsidP="00852FB8">
      <w:pPr>
        <w:rPr>
          <w:lang w:val="ru-RU"/>
        </w:rPr>
      </w:pPr>
    </w:p>
    <w:p w14:paraId="7B33725E" w14:textId="033BEDEA"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1.</w:t>
      </w:r>
      <w:r w:rsidR="006F17EB" w:rsidRPr="006F17EB">
        <w:rPr>
          <w:rFonts w:ascii="Times New Roman" w:hAnsi="Times New Roman" w:cs="Times New Roman"/>
          <w:sz w:val="28"/>
          <w:szCs w:val="28"/>
          <w:lang w:val="ru-RU"/>
        </w:rPr>
        <w:t xml:space="preserve"> </w:t>
      </w:r>
      <w:r w:rsidRPr="00852FB8">
        <w:rPr>
          <w:rFonts w:ascii="Times New Roman" w:hAnsi="Times New Roman" w:cs="Times New Roman"/>
          <w:sz w:val="28"/>
          <w:szCs w:val="28"/>
          <w:lang w:val="ru-RU"/>
        </w:rPr>
        <w:t>Я слышал, как Бхагаван (</w:t>
      </w:r>
      <w:r w:rsidRPr="002F6B40">
        <w:rPr>
          <w:rFonts w:ascii="Times New Roman" w:hAnsi="Times New Roman" w:cs="Times New Roman"/>
          <w:i/>
          <w:iCs/>
          <w:sz w:val="28"/>
          <w:szCs w:val="28"/>
          <w:lang w:val="ru-RU"/>
        </w:rPr>
        <w:t>bhagavān</w:t>
      </w:r>
      <w:r w:rsidRPr="00852FB8">
        <w:rPr>
          <w:rFonts w:ascii="Times New Roman" w:hAnsi="Times New Roman" w:cs="Times New Roman"/>
          <w:sz w:val="28"/>
          <w:szCs w:val="28"/>
          <w:lang w:val="ru-RU"/>
        </w:rPr>
        <w:t>) сказал следующее: «Монахи, вам следует знать: существует два вида поиска, и нет третьего. Каковы эти два? Это благородный поиск и неблагородный поиск. Что же называется неблагородным поиском? Это когда некто, сам будучи подвластен старости, ищет то, что подвластно старости. Будучи подвластен болезни, он ищет то, что подвластно болезни. Будучи подвластен смерти, он ищет то, что подвластно смерти. Будучи подвластен скорби, он ищет то, что подвластно скорби. Будучи подвластен осквернению, он ищет то, что подвластно осквернению.</w:t>
      </w:r>
    </w:p>
    <w:p w14:paraId="3EC0C310" w14:textId="51D99C69" w:rsidR="00852FB8" w:rsidRPr="00852FB8" w:rsidRDefault="00852FB8" w:rsidP="00852FB8">
      <w:pPr>
        <w:ind w:firstLine="720"/>
        <w:rPr>
          <w:rFonts w:ascii="Times New Roman" w:hAnsi="Times New Roman" w:cs="Times New Roman"/>
          <w:sz w:val="28"/>
          <w:szCs w:val="28"/>
          <w:lang w:val="ru-RU"/>
        </w:rPr>
      </w:pPr>
      <w:r w:rsidRPr="002F6B40">
        <w:rPr>
          <w:rFonts w:ascii="Times New Roman" w:hAnsi="Times New Roman" w:cs="Times New Roman"/>
          <w:sz w:val="28"/>
          <w:szCs w:val="28"/>
          <w:lang w:val="ru-RU"/>
        </w:rPr>
        <w:t xml:space="preserve">2. </w:t>
      </w:r>
      <w:r w:rsidRPr="00852FB8">
        <w:rPr>
          <w:rFonts w:ascii="Times New Roman" w:hAnsi="Times New Roman" w:cs="Times New Roman"/>
          <w:sz w:val="28"/>
          <w:szCs w:val="28"/>
          <w:lang w:val="ru-RU"/>
        </w:rPr>
        <w:t>Что же подвластно старости? Под этим подразумеваются жена и дети, слуги и работники, слоны и кони, коровы и овцы, куры и свиньи, земли и дома, золото и серебро, имущество и зерно. Всё это называется подвластным старости. Таким образом, то, что подвластно старости, является корнем страданий существ в цикле рождений и смертей. Невежественные обычные люди оберегают эти вещи; они оскверняются ими, жаждут их, одержимы ими и привязаны к ним. В результате этого они не способны освободиться от рождений и смертей, поэтому такие вещи называются подвластными старости.</w:t>
      </w:r>
    </w:p>
    <w:p w14:paraId="04080BDE" w14:textId="77777777" w:rsidR="00852FB8" w:rsidRPr="00852FB8" w:rsidRDefault="00852FB8" w:rsidP="00852FB8">
      <w:pPr>
        <w:rPr>
          <w:rFonts w:ascii="Times New Roman" w:hAnsi="Times New Roman" w:cs="Times New Roman"/>
          <w:sz w:val="28"/>
          <w:szCs w:val="28"/>
          <w:lang w:val="ru-RU"/>
        </w:rPr>
      </w:pPr>
    </w:p>
    <w:p w14:paraId="43BBE8F6" w14:textId="08EF372A" w:rsidR="00852FB8" w:rsidRPr="00852FB8" w:rsidRDefault="00852FB8" w:rsidP="00852FB8">
      <w:pPr>
        <w:ind w:firstLine="720"/>
        <w:rPr>
          <w:rFonts w:ascii="Times New Roman" w:hAnsi="Times New Roman" w:cs="Times New Roman"/>
          <w:sz w:val="28"/>
          <w:szCs w:val="28"/>
          <w:lang w:val="ru-RU"/>
        </w:rPr>
      </w:pPr>
      <w:r w:rsidRPr="002F6B40">
        <w:rPr>
          <w:rFonts w:ascii="Times New Roman" w:hAnsi="Times New Roman" w:cs="Times New Roman"/>
          <w:sz w:val="28"/>
          <w:szCs w:val="28"/>
          <w:lang w:val="ru-RU"/>
        </w:rPr>
        <w:lastRenderedPageBreak/>
        <w:t xml:space="preserve">3. </w:t>
      </w:r>
      <w:r w:rsidRPr="00852FB8">
        <w:rPr>
          <w:rFonts w:ascii="Times New Roman" w:hAnsi="Times New Roman" w:cs="Times New Roman"/>
          <w:sz w:val="28"/>
          <w:szCs w:val="28"/>
          <w:lang w:val="ru-RU"/>
        </w:rPr>
        <w:t xml:space="preserve">Что же подвластно болезни? Под этим подразумеваются жена и дети, слуги, работники… в результате этого они не способны освободиться от рождений и смертей. Поэтому это </w:t>
      </w:r>
      <w:r w:rsidR="002F6B40" w:rsidRPr="002F6B40">
        <w:rPr>
          <w:rFonts w:ascii="Times New Roman" w:hAnsi="Times New Roman" w:cs="Times New Roman"/>
          <w:sz w:val="28"/>
          <w:szCs w:val="28"/>
          <w:lang w:val="ru-RU"/>
        </w:rPr>
        <w:t>всё</w:t>
      </w:r>
      <w:r w:rsidR="002F6B40" w:rsidRPr="006B02C2">
        <w:rPr>
          <w:rFonts w:ascii="Times New Roman" w:hAnsi="Times New Roman" w:cs="Times New Roman"/>
          <w:sz w:val="28"/>
          <w:szCs w:val="28"/>
          <w:lang w:val="ru-RU"/>
        </w:rPr>
        <w:t xml:space="preserve"> </w:t>
      </w:r>
      <w:r w:rsidRPr="00852FB8">
        <w:rPr>
          <w:rFonts w:ascii="Times New Roman" w:hAnsi="Times New Roman" w:cs="Times New Roman"/>
          <w:sz w:val="28"/>
          <w:szCs w:val="28"/>
          <w:lang w:val="ru-RU"/>
        </w:rPr>
        <w:t>называется подвластным болезни.</w:t>
      </w:r>
    </w:p>
    <w:p w14:paraId="60C007A9" w14:textId="51033597" w:rsidR="00852FB8" w:rsidRPr="00852FB8" w:rsidRDefault="00852FB8" w:rsidP="00852FB8">
      <w:pPr>
        <w:ind w:firstLine="720"/>
        <w:rPr>
          <w:rFonts w:ascii="Times New Roman" w:hAnsi="Times New Roman" w:cs="Times New Roman"/>
          <w:sz w:val="28"/>
          <w:szCs w:val="28"/>
          <w:lang w:val="ru-RU"/>
        </w:rPr>
      </w:pPr>
      <w:r w:rsidRPr="002F6B40">
        <w:rPr>
          <w:rFonts w:ascii="Times New Roman" w:hAnsi="Times New Roman" w:cs="Times New Roman"/>
          <w:sz w:val="28"/>
          <w:szCs w:val="28"/>
          <w:lang w:val="ru-RU"/>
        </w:rPr>
        <w:t xml:space="preserve">4. </w:t>
      </w:r>
      <w:r w:rsidRPr="00852FB8">
        <w:rPr>
          <w:rFonts w:ascii="Times New Roman" w:hAnsi="Times New Roman" w:cs="Times New Roman"/>
          <w:sz w:val="28"/>
          <w:szCs w:val="28"/>
          <w:lang w:val="ru-RU"/>
        </w:rPr>
        <w:t xml:space="preserve">Что же подвластно смерти? Под этим подразумеваются жена и дети, слуги, работники… в результате этого они не способны освободиться от рождений и смертей. Поэтому это </w:t>
      </w:r>
      <w:r w:rsidR="002F6B40" w:rsidRPr="002F6B40">
        <w:rPr>
          <w:rFonts w:ascii="Times New Roman" w:hAnsi="Times New Roman" w:cs="Times New Roman"/>
          <w:sz w:val="28"/>
          <w:szCs w:val="28"/>
          <w:lang w:val="ru-RU"/>
        </w:rPr>
        <w:t>всё</w:t>
      </w:r>
      <w:r w:rsidR="002F6B40" w:rsidRPr="006B02C2">
        <w:rPr>
          <w:rFonts w:ascii="Times New Roman" w:hAnsi="Times New Roman" w:cs="Times New Roman"/>
          <w:sz w:val="28"/>
          <w:szCs w:val="28"/>
          <w:lang w:val="ru-RU"/>
        </w:rPr>
        <w:t xml:space="preserve"> </w:t>
      </w:r>
      <w:r w:rsidRPr="00852FB8">
        <w:rPr>
          <w:rFonts w:ascii="Times New Roman" w:hAnsi="Times New Roman" w:cs="Times New Roman"/>
          <w:sz w:val="28"/>
          <w:szCs w:val="28"/>
          <w:lang w:val="ru-RU"/>
        </w:rPr>
        <w:t>называется подвластным смерти.</w:t>
      </w:r>
    </w:p>
    <w:p w14:paraId="1C77EF16" w14:textId="17B59C12" w:rsidR="00852FB8" w:rsidRPr="00852FB8" w:rsidRDefault="00852FB8" w:rsidP="00852FB8">
      <w:pPr>
        <w:ind w:firstLine="720"/>
        <w:rPr>
          <w:rFonts w:ascii="Times New Roman" w:hAnsi="Times New Roman" w:cs="Times New Roman"/>
          <w:sz w:val="28"/>
          <w:szCs w:val="28"/>
          <w:lang w:val="ru-RU"/>
        </w:rPr>
      </w:pPr>
      <w:r w:rsidRPr="002F6B40">
        <w:rPr>
          <w:rFonts w:ascii="Times New Roman" w:hAnsi="Times New Roman" w:cs="Times New Roman"/>
          <w:sz w:val="28"/>
          <w:szCs w:val="28"/>
          <w:lang w:val="ru-RU"/>
        </w:rPr>
        <w:t xml:space="preserve">5. </w:t>
      </w:r>
      <w:r w:rsidRPr="00852FB8">
        <w:rPr>
          <w:rFonts w:ascii="Times New Roman" w:hAnsi="Times New Roman" w:cs="Times New Roman"/>
          <w:sz w:val="28"/>
          <w:szCs w:val="28"/>
          <w:lang w:val="ru-RU"/>
        </w:rPr>
        <w:t>Что же подвластно скорби? Под этим подразумеваются жена и дети, слуги, работники… в результате этого они не способны освободиться от рождений и смертей. Поэтому это называется подвластным скорби.</w:t>
      </w:r>
    </w:p>
    <w:p w14:paraId="07464D2F" w14:textId="223F1F05" w:rsidR="00852FB8" w:rsidRPr="00852FB8" w:rsidRDefault="00852FB8" w:rsidP="00852FB8">
      <w:pPr>
        <w:ind w:firstLine="720"/>
        <w:rPr>
          <w:rFonts w:ascii="Times New Roman" w:hAnsi="Times New Roman" w:cs="Times New Roman"/>
          <w:sz w:val="28"/>
          <w:szCs w:val="28"/>
          <w:lang w:val="ru-RU"/>
        </w:rPr>
      </w:pPr>
      <w:r w:rsidRPr="002F6B40">
        <w:rPr>
          <w:rFonts w:ascii="Times New Roman" w:hAnsi="Times New Roman" w:cs="Times New Roman"/>
          <w:sz w:val="28"/>
          <w:szCs w:val="28"/>
          <w:lang w:val="ru-RU"/>
        </w:rPr>
        <w:t xml:space="preserve">6. </w:t>
      </w:r>
      <w:r w:rsidRPr="00852FB8">
        <w:rPr>
          <w:rFonts w:ascii="Times New Roman" w:hAnsi="Times New Roman" w:cs="Times New Roman"/>
          <w:sz w:val="28"/>
          <w:szCs w:val="28"/>
          <w:lang w:val="ru-RU"/>
        </w:rPr>
        <w:t>Что же подвластно осквернению? Под этим подразумеваются жена и дети, слуги и работники, слоны и кони, коровы и овцы, куры и свиньи, земли и дома, золото и серебро, имущество и зерно. Всё это называется подвластным осквернению. Таким образом, то, что подвластно осквернению, является корнем страданий существ в цикле рождений и смертей. Невежественные обычные люди оберегают эти вещи; они оскверняются ими, жаждут их, одержимы ими и привязаны к ним. В результате этого они не способны освободиться от рождений и смертей. Поэтому это называется подвластным осквернению.</w:t>
      </w:r>
    </w:p>
    <w:p w14:paraId="6D4E87C2" w14:textId="194D4CB9"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 xml:space="preserve">7. </w:t>
      </w:r>
      <w:r w:rsidRPr="002F6B40">
        <w:rPr>
          <w:rFonts w:ascii="Times New Roman" w:hAnsi="Times New Roman" w:cs="Times New Roman"/>
          <w:b/>
          <w:bCs/>
          <w:sz w:val="28"/>
          <w:szCs w:val="28"/>
          <w:lang w:val="ru-RU"/>
        </w:rPr>
        <w:t>Если кто-либо находит удовольствие в поиске этих вещей, знайте, что это называется неблагородным поиском.</w:t>
      </w:r>
      <w:r w:rsidRPr="00852FB8">
        <w:rPr>
          <w:rFonts w:ascii="Times New Roman" w:hAnsi="Times New Roman" w:cs="Times New Roman"/>
          <w:sz w:val="28"/>
          <w:szCs w:val="28"/>
          <w:lang w:val="ru-RU"/>
        </w:rPr>
        <w:t xml:space="preserve"> Такой поиск никогда не одобряется и не восхваляется Татхагатой (</w:t>
      </w:r>
      <w:r w:rsidRPr="002F6B40">
        <w:rPr>
          <w:rFonts w:ascii="Times New Roman" w:hAnsi="Times New Roman" w:cs="Times New Roman"/>
          <w:i/>
          <w:iCs/>
          <w:sz w:val="28"/>
          <w:szCs w:val="28"/>
          <w:lang w:val="ru-RU"/>
        </w:rPr>
        <w:t>tathāgata</w:t>
      </w:r>
      <w:r w:rsidRPr="00852FB8">
        <w:rPr>
          <w:rFonts w:ascii="Times New Roman" w:hAnsi="Times New Roman" w:cs="Times New Roman"/>
          <w:sz w:val="28"/>
          <w:szCs w:val="28"/>
          <w:lang w:val="ru-RU"/>
        </w:rPr>
        <w:t xml:space="preserve">); он лишь призывает познать и оставить его. По какой причине такой неблагородный поиск никогда не одобряется и не восхваляется Татхагатой, и он лишь наставляет познать и оставить его? Потому что </w:t>
      </w:r>
      <w:r w:rsidRPr="002F6B40">
        <w:rPr>
          <w:rFonts w:ascii="Times New Roman" w:hAnsi="Times New Roman" w:cs="Times New Roman"/>
          <w:b/>
          <w:bCs/>
          <w:sz w:val="28"/>
          <w:szCs w:val="28"/>
          <w:lang w:val="ru-RU"/>
        </w:rPr>
        <w:t>следствием этого поиска являются неблагородные учения, которые не ведут к освобождению</w:t>
      </w:r>
      <w:r w:rsidRPr="00852FB8">
        <w:rPr>
          <w:rFonts w:ascii="Times New Roman" w:hAnsi="Times New Roman" w:cs="Times New Roman"/>
          <w:sz w:val="28"/>
          <w:szCs w:val="28"/>
          <w:lang w:val="ru-RU"/>
        </w:rPr>
        <w:t>, не направлены к нирване (</w:t>
      </w:r>
      <w:r w:rsidRPr="002F6B40">
        <w:rPr>
          <w:rFonts w:ascii="Times New Roman" w:hAnsi="Times New Roman" w:cs="Times New Roman"/>
          <w:i/>
          <w:iCs/>
          <w:sz w:val="28"/>
          <w:szCs w:val="28"/>
          <w:lang w:val="ru-RU"/>
        </w:rPr>
        <w:t>nirvāṇa</w:t>
      </w:r>
      <w:r w:rsidRPr="00852FB8">
        <w:rPr>
          <w:rFonts w:ascii="Times New Roman" w:hAnsi="Times New Roman" w:cs="Times New Roman"/>
          <w:sz w:val="28"/>
          <w:szCs w:val="28"/>
          <w:lang w:val="ru-RU"/>
        </w:rPr>
        <w:t>), не приводят к отречению и бесстрастию, не ведут к прекращению [страданий] и умиротворению, не позволяют обрести проницательную мудрость, достичь полного пробуждения и реализовать нирвану. В результате этого поиска порождается всё то, что подвластно рождению, старости, болезни, смерти, скорби, сетованиям, печали, страданию и невзгодам. Поэтому такой неблагородный поиск никогда не одобряется и не восхваляется Татхагатой; он лишь призывает познать и оставить его.</w:t>
      </w:r>
    </w:p>
    <w:p w14:paraId="78BB0972" w14:textId="77777777" w:rsidR="00852FB8" w:rsidRPr="00852FB8" w:rsidRDefault="00852FB8" w:rsidP="00852FB8">
      <w:pPr>
        <w:rPr>
          <w:rFonts w:ascii="Times New Roman" w:hAnsi="Times New Roman" w:cs="Times New Roman"/>
          <w:sz w:val="28"/>
          <w:szCs w:val="28"/>
          <w:lang w:val="ru-RU"/>
        </w:rPr>
      </w:pPr>
    </w:p>
    <w:p w14:paraId="5513BADF" w14:textId="77777777" w:rsidR="00852FB8" w:rsidRPr="002F6B40"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lastRenderedPageBreak/>
        <w:t>8. Что же называется благородным поиском? Это когда некто, будучи подвластен старости, осознаёт: „Я подвластен старости“. Видя порочность подвластности старости такой, какая она есть на самом деле, он ищет высшую, не знающую старости и непревзойдённую безопасность нирваны».</w:t>
      </w:r>
    </w:p>
    <w:p w14:paraId="3A6650E0" w14:textId="05E59F0F"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9. «Будучи подвержены болезням, они способны осознать: „Я подвержен болезням“. Постигая пагубность подверженности болезням такой, какая она есть на самом деле, они ищут высшей, здоровой и непревзойденной безопасности нирваны (nirvāṇa).</w:t>
      </w:r>
    </w:p>
    <w:p w14:paraId="733B7303" w14:textId="2538967D"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10. «Будучи подвержены смерти, они способны осознать: „Я подвержен смерти“. Постигая пагубность подверженности смерти такой, какая она есть на самом деле, они ищут высшей, бессмертной и непревзойденной безопасности нирваны (nirvāṇa).</w:t>
      </w:r>
    </w:p>
    <w:p w14:paraId="14B8E4EE" w14:textId="1A4F7F69"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11. «Будучи подвержены горю, они способны осознать: „Я подвержен горю“. Постигая пагубность подверженности горю такой, какая она есть на самом деле, они ищут высшей, свободной от горя и непревзойденной безопасности нирваны (nirvāṇa).</w:t>
      </w:r>
    </w:p>
    <w:p w14:paraId="4410BDB5"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12. «Будучи подвержены загрязнениям, они способны осознать: „Я подвержен загрязнениям“. Постигая пагубность подверженности загрязнениям такой, какая она есть на самом деле, они ищут высшей, незагрязненной и непревзойденной безопасности нирваны (</w:t>
      </w:r>
      <w:r w:rsidRPr="002F6B40">
        <w:rPr>
          <w:rFonts w:ascii="Times New Roman" w:hAnsi="Times New Roman" w:cs="Times New Roman"/>
          <w:i/>
          <w:iCs/>
          <w:sz w:val="28"/>
          <w:szCs w:val="28"/>
          <w:lang w:val="ru-RU"/>
        </w:rPr>
        <w:t>nirvāṇa</w:t>
      </w:r>
      <w:r w:rsidRPr="00852FB8">
        <w:rPr>
          <w:rFonts w:ascii="Times New Roman" w:hAnsi="Times New Roman" w:cs="Times New Roman"/>
          <w:sz w:val="28"/>
          <w:szCs w:val="28"/>
          <w:lang w:val="ru-RU"/>
        </w:rPr>
        <w:t xml:space="preserve">). </w:t>
      </w:r>
      <w:r w:rsidRPr="002F6B40">
        <w:rPr>
          <w:rFonts w:ascii="Times New Roman" w:hAnsi="Times New Roman" w:cs="Times New Roman"/>
          <w:b/>
          <w:bCs/>
          <w:sz w:val="28"/>
          <w:szCs w:val="28"/>
          <w:lang w:val="ru-RU"/>
        </w:rPr>
        <w:t>Это именуется благородным поиском</w:t>
      </w:r>
      <w:r w:rsidRPr="00852FB8">
        <w:rPr>
          <w:rFonts w:ascii="Times New Roman" w:hAnsi="Times New Roman" w:cs="Times New Roman"/>
          <w:sz w:val="28"/>
          <w:szCs w:val="28"/>
          <w:lang w:val="ru-RU"/>
        </w:rPr>
        <w:t>».</w:t>
      </w:r>
    </w:p>
    <w:p w14:paraId="53F29D32" w14:textId="06709550"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13. «Такой поиск одобряется и восхваляется всеми татхагатами (</w:t>
      </w:r>
      <w:r w:rsidRPr="002F6B40">
        <w:rPr>
          <w:rFonts w:ascii="Times New Roman" w:hAnsi="Times New Roman" w:cs="Times New Roman"/>
          <w:i/>
          <w:iCs/>
          <w:sz w:val="28"/>
          <w:szCs w:val="28"/>
          <w:lang w:val="ru-RU"/>
        </w:rPr>
        <w:t>tathāgata</w:t>
      </w:r>
      <w:r w:rsidRPr="00852FB8">
        <w:rPr>
          <w:rFonts w:ascii="Times New Roman" w:hAnsi="Times New Roman" w:cs="Times New Roman"/>
          <w:sz w:val="28"/>
          <w:szCs w:val="28"/>
          <w:lang w:val="ru-RU"/>
        </w:rPr>
        <w:t>). По какой причине такой благородный поиск одобряется и восхваляется всеми татхагатами? Благодаря этому поиску постигается святое учение, способное даровать вечное освобождение, ведущее к нирване (nirvāṇa), позволяющее пресытиться [желаниями] и освободиться от них, способное прекратить страдания и привести к покою, позволяющее обрести проницательную мудрость, достичь совершенного пробуждения и реализовать нирвану.</w:t>
      </w:r>
      <w:r w:rsidR="00926F3B" w:rsidRPr="00926F3B">
        <w:rPr>
          <w:rFonts w:ascii="Times New Roman" w:hAnsi="Times New Roman" w:cs="Times New Roman"/>
          <w:sz w:val="28"/>
          <w:szCs w:val="28"/>
          <w:lang w:val="ru-RU"/>
        </w:rPr>
        <w:t xml:space="preserve"> </w:t>
      </w:r>
      <w:r w:rsidRPr="002F6B40">
        <w:rPr>
          <w:rFonts w:ascii="Times New Roman" w:hAnsi="Times New Roman" w:cs="Times New Roman"/>
          <w:b/>
          <w:bCs/>
          <w:sz w:val="28"/>
          <w:szCs w:val="28"/>
          <w:lang w:val="ru-RU"/>
        </w:rPr>
        <w:t>В результате этого поиска можно преодолеть всё то, что подвластно рождению, старости, болезни, смерти, скорби, стенаниям, печали, страданию и невзгодам.</w:t>
      </w:r>
      <w:r w:rsidR="00926F3B" w:rsidRPr="002F6B40">
        <w:rPr>
          <w:rFonts w:ascii="Times New Roman" w:hAnsi="Times New Roman" w:cs="Times New Roman"/>
          <w:b/>
          <w:bCs/>
          <w:sz w:val="28"/>
          <w:szCs w:val="28"/>
          <w:lang w:val="ru-RU"/>
        </w:rPr>
        <w:t xml:space="preserve"> </w:t>
      </w:r>
      <w:r w:rsidRPr="00852FB8">
        <w:rPr>
          <w:rFonts w:ascii="Times New Roman" w:hAnsi="Times New Roman" w:cs="Times New Roman"/>
          <w:sz w:val="28"/>
          <w:szCs w:val="28"/>
          <w:lang w:val="ru-RU"/>
        </w:rPr>
        <w:t>Посему такой благородный поиск одобряется и восхваляется всеми татхагатами».</w:t>
      </w:r>
    </w:p>
    <w:p w14:paraId="74647DB4" w14:textId="77777777" w:rsidR="00852FB8" w:rsidRPr="00852FB8" w:rsidRDefault="00852FB8" w:rsidP="00852FB8">
      <w:pPr>
        <w:ind w:firstLine="720"/>
        <w:rPr>
          <w:rFonts w:ascii="Times New Roman" w:hAnsi="Times New Roman" w:cs="Times New Roman"/>
          <w:sz w:val="28"/>
          <w:szCs w:val="28"/>
          <w:lang w:val="ru-RU"/>
        </w:rPr>
      </w:pPr>
    </w:p>
    <w:p w14:paraId="1EA04148" w14:textId="684534BE" w:rsidR="00852FB8" w:rsidRPr="002F6B40" w:rsidRDefault="00926F3B" w:rsidP="00852FB8">
      <w:pPr>
        <w:ind w:firstLine="720"/>
        <w:rPr>
          <w:rFonts w:ascii="Times New Roman" w:hAnsi="Times New Roman" w:cs="Times New Roman"/>
          <w:b/>
          <w:bCs/>
          <w:sz w:val="28"/>
          <w:szCs w:val="28"/>
          <w:lang w:val="ru-RU"/>
        </w:rPr>
      </w:pPr>
      <w:r w:rsidRPr="002F6B40">
        <w:rPr>
          <w:rFonts w:ascii="Times New Roman" w:hAnsi="Times New Roman" w:cs="Times New Roman"/>
          <w:sz w:val="28"/>
          <w:szCs w:val="28"/>
          <w:lang w:val="ru-RU"/>
        </w:rPr>
        <w:lastRenderedPageBreak/>
        <w:t xml:space="preserve">14. </w:t>
      </w:r>
      <w:r w:rsidR="00852FB8" w:rsidRPr="00852FB8">
        <w:rPr>
          <w:rFonts w:ascii="Times New Roman" w:hAnsi="Times New Roman" w:cs="Times New Roman"/>
          <w:sz w:val="28"/>
          <w:szCs w:val="28"/>
          <w:lang w:val="ru-RU"/>
        </w:rPr>
        <w:t>«Таковы два вида поиска.</w:t>
      </w:r>
      <w:r w:rsidRPr="00926F3B">
        <w:rPr>
          <w:rFonts w:ascii="Times New Roman" w:hAnsi="Times New Roman" w:cs="Times New Roman"/>
          <w:sz w:val="28"/>
          <w:szCs w:val="28"/>
          <w:lang w:val="ru-RU"/>
        </w:rPr>
        <w:t xml:space="preserve"> </w:t>
      </w:r>
      <w:r w:rsidR="00852FB8" w:rsidRPr="00852FB8">
        <w:rPr>
          <w:rFonts w:ascii="Times New Roman" w:hAnsi="Times New Roman" w:cs="Times New Roman"/>
          <w:sz w:val="28"/>
          <w:szCs w:val="28"/>
          <w:lang w:val="ru-RU"/>
        </w:rPr>
        <w:t>Третьего не дано.</w:t>
      </w:r>
      <w:r w:rsidR="006B02C2" w:rsidRPr="006B02C2">
        <w:rPr>
          <w:rFonts w:ascii="Times New Roman" w:hAnsi="Times New Roman" w:cs="Times New Roman"/>
          <w:sz w:val="28"/>
          <w:szCs w:val="28"/>
          <w:lang w:val="ru-RU"/>
        </w:rPr>
        <w:t xml:space="preserve"> </w:t>
      </w:r>
      <w:r w:rsidR="00852FB8" w:rsidRPr="00852FB8">
        <w:rPr>
          <w:rFonts w:ascii="Times New Roman" w:hAnsi="Times New Roman" w:cs="Times New Roman"/>
          <w:sz w:val="28"/>
          <w:szCs w:val="28"/>
          <w:lang w:val="ru-RU"/>
        </w:rPr>
        <w:t xml:space="preserve">Следовательно, вам надлежит учиться так: </w:t>
      </w:r>
      <w:r w:rsidR="00852FB8" w:rsidRPr="002F6B40">
        <w:rPr>
          <w:rFonts w:ascii="Times New Roman" w:hAnsi="Times New Roman" w:cs="Times New Roman"/>
          <w:b/>
          <w:bCs/>
          <w:sz w:val="28"/>
          <w:szCs w:val="28"/>
          <w:lang w:val="ru-RU"/>
        </w:rPr>
        <w:t>„Как мне отстраниться от столь неблагородного поиска и взрастить в себе поиск благородный?“ Так, о монахи, вам следует практиковать».</w:t>
      </w:r>
    </w:p>
    <w:p w14:paraId="184672CB" w14:textId="77777777" w:rsidR="00852FB8" w:rsidRPr="00852FB8" w:rsidRDefault="00852FB8" w:rsidP="00852FB8">
      <w:pPr>
        <w:ind w:firstLine="720"/>
        <w:rPr>
          <w:rFonts w:ascii="Times New Roman" w:hAnsi="Times New Roman" w:cs="Times New Roman"/>
          <w:sz w:val="28"/>
          <w:szCs w:val="28"/>
          <w:lang w:val="ru-RU"/>
        </w:rPr>
      </w:pPr>
    </w:p>
    <w:p w14:paraId="61AEA4A5" w14:textId="7E56A59D" w:rsidR="00852FB8" w:rsidRPr="00852FB8" w:rsidRDefault="00926F3B" w:rsidP="00852FB8">
      <w:pPr>
        <w:ind w:firstLine="720"/>
        <w:rPr>
          <w:rFonts w:ascii="Times New Roman" w:hAnsi="Times New Roman" w:cs="Times New Roman"/>
          <w:sz w:val="28"/>
          <w:szCs w:val="28"/>
          <w:lang w:val="ru-RU"/>
        </w:rPr>
      </w:pPr>
      <w:r w:rsidRPr="00926F3B">
        <w:rPr>
          <w:rFonts w:ascii="Times New Roman" w:hAnsi="Times New Roman" w:cs="Times New Roman"/>
          <w:sz w:val="28"/>
          <w:szCs w:val="28"/>
          <w:lang w:val="ru-RU"/>
        </w:rPr>
        <w:t xml:space="preserve">15. </w:t>
      </w:r>
      <w:r w:rsidR="00852FB8" w:rsidRPr="00852FB8">
        <w:rPr>
          <w:rFonts w:ascii="Times New Roman" w:hAnsi="Times New Roman" w:cs="Times New Roman"/>
          <w:sz w:val="28"/>
          <w:szCs w:val="28"/>
          <w:lang w:val="ru-RU"/>
        </w:rPr>
        <w:t>Затем Бхагаван (</w:t>
      </w:r>
      <w:r w:rsidR="00852FB8" w:rsidRPr="002F6B40">
        <w:rPr>
          <w:rFonts w:ascii="Times New Roman" w:hAnsi="Times New Roman" w:cs="Times New Roman"/>
          <w:i/>
          <w:iCs/>
          <w:sz w:val="28"/>
          <w:szCs w:val="28"/>
          <w:lang w:val="ru-RU"/>
        </w:rPr>
        <w:t>bhagavān</w:t>
      </w:r>
      <w:r w:rsidR="00852FB8" w:rsidRPr="00852FB8">
        <w:rPr>
          <w:rFonts w:ascii="Times New Roman" w:hAnsi="Times New Roman" w:cs="Times New Roman"/>
          <w:sz w:val="28"/>
          <w:szCs w:val="28"/>
          <w:lang w:val="ru-RU"/>
        </w:rPr>
        <w:t>) вновь изложил этот смысл, произнеся следующие стихи:</w:t>
      </w:r>
    </w:p>
    <w:p w14:paraId="03EF320D"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«У всех родов живых существ</w:t>
      </w:r>
    </w:p>
    <w:p w14:paraId="0A5FC39D"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Есть два вида поиска;</w:t>
      </w:r>
    </w:p>
    <w:p w14:paraId="16E01BEE"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Третьего не существует:</w:t>
      </w:r>
    </w:p>
    <w:p w14:paraId="2E9C2E49" w14:textId="77777777" w:rsidR="00852FB8" w:rsidRDefault="00852FB8" w:rsidP="00852FB8">
      <w:pPr>
        <w:ind w:firstLine="720"/>
        <w:rPr>
          <w:rFonts w:ascii="Times New Roman" w:hAnsi="Times New Roman" w:cs="Times New Roman"/>
          <w:sz w:val="28"/>
          <w:szCs w:val="28"/>
        </w:rPr>
      </w:pPr>
      <w:r w:rsidRPr="00852FB8">
        <w:rPr>
          <w:rFonts w:ascii="Times New Roman" w:hAnsi="Times New Roman" w:cs="Times New Roman"/>
          <w:sz w:val="28"/>
          <w:szCs w:val="28"/>
          <w:lang w:val="ru-RU"/>
        </w:rPr>
        <w:t>Благородный и неблагородный.</w:t>
      </w:r>
    </w:p>
    <w:p w14:paraId="6B922E92" w14:textId="77777777" w:rsidR="002F6B40" w:rsidRPr="002F6B40" w:rsidRDefault="002F6B40" w:rsidP="00852FB8">
      <w:pPr>
        <w:ind w:firstLine="720"/>
        <w:rPr>
          <w:rFonts w:ascii="Times New Roman" w:hAnsi="Times New Roman" w:cs="Times New Roman"/>
          <w:sz w:val="28"/>
          <w:szCs w:val="28"/>
        </w:rPr>
      </w:pPr>
    </w:p>
    <w:p w14:paraId="38A88288"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Не ведая о злосчастии старости,</w:t>
      </w:r>
    </w:p>
    <w:p w14:paraId="33A47758"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Болезни, смерти, скорби и осквернения,</w:t>
      </w:r>
    </w:p>
    <w:p w14:paraId="47833FF0"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Поиск глубоких привязанностей</w:t>
      </w:r>
    </w:p>
    <w:p w14:paraId="1138B348" w14:textId="77777777" w:rsidR="00852FB8" w:rsidRDefault="00852FB8" w:rsidP="00852FB8">
      <w:pPr>
        <w:ind w:firstLine="720"/>
        <w:rPr>
          <w:rFonts w:ascii="Times New Roman" w:hAnsi="Times New Roman" w:cs="Times New Roman"/>
          <w:sz w:val="28"/>
          <w:szCs w:val="28"/>
        </w:rPr>
      </w:pPr>
      <w:r w:rsidRPr="00852FB8">
        <w:rPr>
          <w:rFonts w:ascii="Times New Roman" w:hAnsi="Times New Roman" w:cs="Times New Roman"/>
          <w:sz w:val="28"/>
          <w:szCs w:val="28"/>
          <w:lang w:val="ru-RU"/>
        </w:rPr>
        <w:t>Зовется поиском неблагородным.</w:t>
      </w:r>
    </w:p>
    <w:p w14:paraId="416B0F9C" w14:textId="77777777" w:rsidR="006B02C2" w:rsidRPr="006B02C2" w:rsidRDefault="006B02C2" w:rsidP="00852FB8">
      <w:pPr>
        <w:ind w:firstLine="720"/>
        <w:rPr>
          <w:rFonts w:ascii="Times New Roman" w:hAnsi="Times New Roman" w:cs="Times New Roman"/>
          <w:sz w:val="28"/>
          <w:szCs w:val="28"/>
        </w:rPr>
      </w:pPr>
    </w:p>
    <w:p w14:paraId="47428382"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Он лишь множит многочисленные боли,</w:t>
      </w:r>
    </w:p>
    <w:p w14:paraId="5DBBEE76"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И нет в нем времени для спасения.</w:t>
      </w:r>
    </w:p>
    <w:p w14:paraId="0DB815B6"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Существа переходят из рождения в рождение,</w:t>
      </w:r>
    </w:p>
    <w:p w14:paraId="6A25AFB8" w14:textId="77777777" w:rsidR="00852FB8" w:rsidRDefault="00852FB8" w:rsidP="00852FB8">
      <w:pPr>
        <w:ind w:firstLine="720"/>
        <w:rPr>
          <w:rFonts w:ascii="Times New Roman" w:hAnsi="Times New Roman" w:cs="Times New Roman"/>
          <w:sz w:val="28"/>
          <w:szCs w:val="28"/>
        </w:rPr>
      </w:pPr>
      <w:r w:rsidRPr="00852FB8">
        <w:rPr>
          <w:rFonts w:ascii="Times New Roman" w:hAnsi="Times New Roman" w:cs="Times New Roman"/>
          <w:sz w:val="28"/>
          <w:szCs w:val="28"/>
          <w:lang w:val="ru-RU"/>
        </w:rPr>
        <w:t>К уделам то высоким, то низким.</w:t>
      </w:r>
    </w:p>
    <w:p w14:paraId="6D7DA97D" w14:textId="77777777" w:rsidR="006B02C2" w:rsidRPr="006B02C2" w:rsidRDefault="006B02C2" w:rsidP="00852FB8">
      <w:pPr>
        <w:ind w:firstLine="720"/>
        <w:rPr>
          <w:rFonts w:ascii="Times New Roman" w:hAnsi="Times New Roman" w:cs="Times New Roman"/>
          <w:sz w:val="28"/>
          <w:szCs w:val="28"/>
        </w:rPr>
      </w:pPr>
    </w:p>
    <w:p w14:paraId="42D3266C"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Верно ведая о злосчастиях старости,</w:t>
      </w:r>
    </w:p>
    <w:p w14:paraId="3975CB63"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Болезни, смерти, скорби и осквернения,</w:t>
      </w:r>
    </w:p>
    <w:p w14:paraId="770859BF"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Поиск их мирного прекращения</w:t>
      </w:r>
    </w:p>
    <w:p w14:paraId="1667EADA" w14:textId="77777777" w:rsidR="00852FB8" w:rsidRDefault="00852FB8" w:rsidP="00852FB8">
      <w:pPr>
        <w:ind w:firstLine="720"/>
        <w:rPr>
          <w:rFonts w:ascii="Times New Roman" w:hAnsi="Times New Roman" w:cs="Times New Roman"/>
          <w:sz w:val="28"/>
          <w:szCs w:val="28"/>
        </w:rPr>
      </w:pPr>
      <w:r w:rsidRPr="00852FB8">
        <w:rPr>
          <w:rFonts w:ascii="Times New Roman" w:hAnsi="Times New Roman" w:cs="Times New Roman"/>
          <w:sz w:val="28"/>
          <w:szCs w:val="28"/>
          <w:lang w:val="ru-RU"/>
        </w:rPr>
        <w:t>Зовется истинным и благородным поиском.</w:t>
      </w:r>
    </w:p>
    <w:p w14:paraId="7BA32968" w14:textId="77777777" w:rsidR="006B02C2" w:rsidRPr="006B02C2" w:rsidRDefault="006B02C2" w:rsidP="00852FB8">
      <w:pPr>
        <w:ind w:firstLine="720"/>
        <w:rPr>
          <w:rFonts w:ascii="Times New Roman" w:hAnsi="Times New Roman" w:cs="Times New Roman"/>
          <w:sz w:val="28"/>
          <w:szCs w:val="28"/>
        </w:rPr>
      </w:pPr>
    </w:p>
    <w:p w14:paraId="2BA9676B"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lastRenderedPageBreak/>
        <w:t>Он уменьшает многочисленные боли</w:t>
      </w:r>
    </w:p>
    <w:p w14:paraId="1CF12C85"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И быстро приводит к осуществлению нирваны,</w:t>
      </w:r>
    </w:p>
    <w:p w14:paraId="6B45AA14"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Что навеки безопасна, ясна и прохладна,</w:t>
      </w:r>
    </w:p>
    <w:p w14:paraId="6A9AB135" w14:textId="77777777" w:rsidR="00852FB8" w:rsidRDefault="00852FB8" w:rsidP="00852FB8">
      <w:pPr>
        <w:ind w:firstLine="720"/>
        <w:rPr>
          <w:rFonts w:ascii="Times New Roman" w:hAnsi="Times New Roman" w:cs="Times New Roman"/>
          <w:sz w:val="28"/>
          <w:szCs w:val="28"/>
        </w:rPr>
      </w:pPr>
      <w:r w:rsidRPr="00852FB8">
        <w:rPr>
          <w:rFonts w:ascii="Times New Roman" w:hAnsi="Times New Roman" w:cs="Times New Roman"/>
          <w:sz w:val="28"/>
          <w:szCs w:val="28"/>
          <w:lang w:val="ru-RU"/>
        </w:rPr>
        <w:t>И всегда свободна от скверны и страха.</w:t>
      </w:r>
    </w:p>
    <w:p w14:paraId="4F8C2477" w14:textId="77777777" w:rsidR="006B02C2" w:rsidRPr="006B02C2" w:rsidRDefault="006B02C2" w:rsidP="00852FB8">
      <w:pPr>
        <w:ind w:firstLine="720"/>
        <w:rPr>
          <w:rFonts w:ascii="Times New Roman" w:hAnsi="Times New Roman" w:cs="Times New Roman"/>
          <w:sz w:val="28"/>
          <w:szCs w:val="28"/>
        </w:rPr>
      </w:pPr>
    </w:p>
    <w:p w14:paraId="4B8D267B"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Тот неблагородный поиск</w:t>
      </w:r>
    </w:p>
    <w:p w14:paraId="010A0990"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Порицаем всеми буддами</w:t>
      </w:r>
    </w:p>
    <w:p w14:paraId="791D9AB9"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Как корень рождения и смерти.</w:t>
      </w:r>
    </w:p>
    <w:p w14:paraId="7FC59AFF" w14:textId="655F7017" w:rsidR="00852FB8" w:rsidRPr="006B02C2"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 xml:space="preserve">Мудрый человек держится от него </w:t>
      </w:r>
      <w:r w:rsidR="006B02C2" w:rsidRPr="006B02C2">
        <w:rPr>
          <w:rFonts w:ascii="Times New Roman" w:hAnsi="Times New Roman" w:cs="Times New Roman"/>
          <w:sz w:val="28"/>
          <w:szCs w:val="28"/>
          <w:lang w:val="ru-RU"/>
        </w:rPr>
        <w:t>в стороне</w:t>
      </w:r>
      <w:r w:rsidRPr="00852FB8">
        <w:rPr>
          <w:rFonts w:ascii="Times New Roman" w:hAnsi="Times New Roman" w:cs="Times New Roman"/>
          <w:sz w:val="28"/>
          <w:szCs w:val="28"/>
          <w:lang w:val="ru-RU"/>
        </w:rPr>
        <w:t>.</w:t>
      </w:r>
    </w:p>
    <w:p w14:paraId="4DCAD8AE" w14:textId="77777777" w:rsidR="006B02C2" w:rsidRPr="006B02C2" w:rsidRDefault="006B02C2" w:rsidP="00852FB8">
      <w:pPr>
        <w:ind w:firstLine="720"/>
        <w:rPr>
          <w:rFonts w:ascii="Times New Roman" w:hAnsi="Times New Roman" w:cs="Times New Roman"/>
          <w:sz w:val="28"/>
          <w:szCs w:val="28"/>
          <w:lang w:val="ru-RU"/>
        </w:rPr>
      </w:pPr>
    </w:p>
    <w:p w14:paraId="5AD834AD"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Этот же истинный и благородный поиск</w:t>
      </w:r>
    </w:p>
    <w:p w14:paraId="3369BD6B"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Восхваляется всеми буддами</w:t>
      </w:r>
    </w:p>
    <w:p w14:paraId="7A949346" w14:textId="77777777" w:rsidR="00852FB8" w:rsidRPr="00852FB8" w:rsidRDefault="00852FB8" w:rsidP="00852FB8">
      <w:pPr>
        <w:ind w:firstLine="720"/>
        <w:rPr>
          <w:rFonts w:ascii="Times New Roman" w:hAnsi="Times New Roman" w:cs="Times New Roman"/>
          <w:sz w:val="28"/>
          <w:szCs w:val="28"/>
          <w:lang w:val="ru-RU"/>
        </w:rPr>
      </w:pPr>
      <w:r w:rsidRPr="00852FB8">
        <w:rPr>
          <w:rFonts w:ascii="Times New Roman" w:hAnsi="Times New Roman" w:cs="Times New Roman"/>
          <w:sz w:val="28"/>
          <w:szCs w:val="28"/>
          <w:lang w:val="ru-RU"/>
        </w:rPr>
        <w:t>Как путь, ведущий к нирване.</w:t>
      </w:r>
    </w:p>
    <w:p w14:paraId="30E2E9BA" w14:textId="3A6D196C" w:rsidR="00852FB8" w:rsidRDefault="00852FB8" w:rsidP="00852FB8">
      <w:pPr>
        <w:ind w:firstLine="720"/>
        <w:rPr>
          <w:rFonts w:ascii="Times New Roman" w:hAnsi="Times New Roman" w:cs="Times New Roman"/>
          <w:sz w:val="28"/>
          <w:szCs w:val="28"/>
        </w:rPr>
      </w:pPr>
      <w:r w:rsidRPr="00852FB8">
        <w:rPr>
          <w:rFonts w:ascii="Times New Roman" w:hAnsi="Times New Roman" w:cs="Times New Roman"/>
          <w:sz w:val="28"/>
          <w:szCs w:val="28"/>
          <w:lang w:val="ru-RU"/>
        </w:rPr>
        <w:t>Мудрому человеку надлежит взращивать его</w:t>
      </w:r>
      <w:r w:rsidR="00926F3B" w:rsidRPr="00926F3B">
        <w:rPr>
          <w:rFonts w:ascii="Times New Roman" w:hAnsi="Times New Roman" w:cs="Times New Roman"/>
          <w:sz w:val="28"/>
          <w:szCs w:val="28"/>
          <w:lang w:val="ru-RU"/>
        </w:rPr>
        <w:t>.</w:t>
      </w:r>
    </w:p>
    <w:p w14:paraId="5E1C2230" w14:textId="77777777" w:rsidR="006B02C2" w:rsidRDefault="006B02C2" w:rsidP="00852FB8">
      <w:pPr>
        <w:ind w:firstLine="720"/>
        <w:rPr>
          <w:rFonts w:ascii="Times New Roman" w:hAnsi="Times New Roman" w:cs="Times New Roman"/>
          <w:sz w:val="28"/>
          <w:szCs w:val="28"/>
        </w:rPr>
      </w:pPr>
    </w:p>
    <w:p w14:paraId="736B785E" w14:textId="77777777" w:rsidR="006B02C2" w:rsidRDefault="006B02C2" w:rsidP="00852FB8">
      <w:pPr>
        <w:ind w:firstLine="720"/>
        <w:rPr>
          <w:rFonts w:ascii="Times New Roman" w:hAnsi="Times New Roman" w:cs="Times New Roman"/>
          <w:sz w:val="28"/>
          <w:szCs w:val="28"/>
        </w:rPr>
      </w:pPr>
    </w:p>
    <w:p w14:paraId="740CB408" w14:textId="77777777" w:rsidR="006B02C2" w:rsidRPr="006B02C2" w:rsidRDefault="006B02C2" w:rsidP="00852FB8">
      <w:pPr>
        <w:ind w:firstLine="720"/>
        <w:rPr>
          <w:rFonts w:ascii="Times New Roman" w:hAnsi="Times New Roman" w:cs="Times New Roman"/>
          <w:sz w:val="28"/>
          <w:szCs w:val="28"/>
        </w:rPr>
      </w:pPr>
    </w:p>
    <w:p w14:paraId="495D4E29" w14:textId="77777777" w:rsidR="00317342" w:rsidRPr="002F6B40" w:rsidRDefault="00317342" w:rsidP="00852FB8">
      <w:pPr>
        <w:pBdr>
          <w:bottom w:val="single" w:sz="6" w:space="1" w:color="auto"/>
        </w:pBdr>
        <w:ind w:firstLine="720"/>
        <w:rPr>
          <w:rFonts w:ascii="Times New Roman" w:hAnsi="Times New Roman" w:cs="Times New Roman"/>
          <w:sz w:val="28"/>
          <w:szCs w:val="28"/>
          <w:lang w:val="ru-RU"/>
        </w:rPr>
      </w:pPr>
    </w:p>
    <w:p w14:paraId="1A8F6F27" w14:textId="77777777" w:rsidR="001B003B" w:rsidRPr="001B003B" w:rsidRDefault="001B003B" w:rsidP="001B003B">
      <w:pPr>
        <w:ind w:firstLine="720"/>
        <w:rPr>
          <w:rFonts w:ascii="Times New Roman" w:hAnsi="Times New Roman" w:cs="Times New Roman"/>
          <w:b/>
          <w:bCs/>
          <w:sz w:val="28"/>
          <w:szCs w:val="28"/>
        </w:rPr>
      </w:pPr>
      <w:r w:rsidRPr="001B003B">
        <w:rPr>
          <w:rFonts w:ascii="Times New Roman" w:hAnsi="Times New Roman" w:cs="Times New Roman"/>
          <w:b/>
          <w:bCs/>
          <w:sz w:val="28"/>
          <w:szCs w:val="28"/>
        </w:rPr>
        <w:t>ПРИМЕЧАНИЯ</w:t>
      </w:r>
    </w:p>
    <w:p w14:paraId="0E32398E" w14:textId="0310408D" w:rsidR="001B003B" w:rsidRPr="001B003B" w:rsidRDefault="001B003B" w:rsidP="001B003B">
      <w:pPr>
        <w:pStyle w:val="ListParagraph"/>
        <w:numPr>
          <w:ilvl w:val="0"/>
          <w:numId w:val="1"/>
        </w:numPr>
        <w:rPr>
          <w:rFonts w:ascii="Times New Roman" w:hAnsi="Times New Roman" w:cs="Times New Roman"/>
          <w:sz w:val="28"/>
          <w:szCs w:val="28"/>
          <w:lang w:val="ru-RU"/>
        </w:rPr>
      </w:pPr>
      <w:r w:rsidRPr="001B003B">
        <w:rPr>
          <w:rFonts w:ascii="Times New Roman" w:hAnsi="Times New Roman" w:cs="Times New Roman"/>
          <w:sz w:val="28"/>
          <w:szCs w:val="28"/>
          <w:lang w:val="ru-RU"/>
        </w:rPr>
        <w:t xml:space="preserve">Эта сутра имеет параллели в </w:t>
      </w:r>
      <w:r>
        <w:rPr>
          <w:rFonts w:ascii="Times New Roman" w:hAnsi="Times New Roman" w:cs="Times New Roman"/>
          <w:sz w:val="28"/>
          <w:szCs w:val="28"/>
        </w:rPr>
        <w:t>MN</w:t>
      </w:r>
      <w:r w:rsidRPr="001B003B">
        <w:rPr>
          <w:rFonts w:ascii="Times New Roman" w:hAnsi="Times New Roman" w:cs="Times New Roman"/>
          <w:sz w:val="28"/>
          <w:szCs w:val="28"/>
          <w:lang w:val="ru-RU"/>
        </w:rPr>
        <w:t xml:space="preserve">-26 и </w:t>
      </w:r>
      <w:r>
        <w:rPr>
          <w:rFonts w:ascii="Times New Roman" w:hAnsi="Times New Roman" w:cs="Times New Roman"/>
          <w:sz w:val="28"/>
          <w:szCs w:val="28"/>
        </w:rPr>
        <w:t>MA</w:t>
      </w:r>
      <w:r w:rsidRPr="001B003B">
        <w:rPr>
          <w:rFonts w:ascii="Times New Roman" w:hAnsi="Times New Roman" w:cs="Times New Roman"/>
          <w:sz w:val="28"/>
          <w:szCs w:val="28"/>
          <w:lang w:val="ru-RU"/>
        </w:rPr>
        <w:t>-204.</w:t>
      </w:r>
    </w:p>
    <w:p w14:paraId="5469F92A" w14:textId="0C2D63CF" w:rsidR="00852FB8" w:rsidRPr="00852FB8" w:rsidRDefault="00852FB8" w:rsidP="00852FB8">
      <w:pPr>
        <w:ind w:firstLine="720"/>
        <w:rPr>
          <w:rFonts w:ascii="Times New Roman" w:hAnsi="Times New Roman" w:cs="Times New Roman"/>
          <w:sz w:val="28"/>
          <w:szCs w:val="28"/>
          <w:lang w:val="ru-RU"/>
        </w:rPr>
      </w:pPr>
    </w:p>
    <w:p w14:paraId="17FA3B10" w14:textId="77777777" w:rsidR="00852FB8" w:rsidRPr="00852FB8" w:rsidRDefault="00852FB8" w:rsidP="00852FB8">
      <w:pPr>
        <w:ind w:firstLine="720"/>
        <w:rPr>
          <w:rFonts w:ascii="Times New Roman" w:hAnsi="Times New Roman" w:cs="Times New Roman"/>
          <w:sz w:val="28"/>
          <w:szCs w:val="28"/>
          <w:lang w:val="ru-RU"/>
        </w:rPr>
      </w:pPr>
    </w:p>
    <w:p w14:paraId="46CF4856" w14:textId="77777777" w:rsidR="00852FB8" w:rsidRPr="00852FB8" w:rsidRDefault="00852FB8" w:rsidP="00852FB8">
      <w:pPr>
        <w:ind w:firstLine="720"/>
        <w:rPr>
          <w:lang w:val="ru-RU"/>
        </w:rPr>
      </w:pPr>
    </w:p>
    <w:sectPr w:rsidR="00852FB8" w:rsidRPr="00852F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5310" w14:textId="77777777" w:rsidR="00CE6B86" w:rsidRDefault="00CE6B86" w:rsidP="001B003B">
      <w:pPr>
        <w:spacing w:after="0" w:line="240" w:lineRule="auto"/>
      </w:pPr>
      <w:r>
        <w:separator/>
      </w:r>
    </w:p>
  </w:endnote>
  <w:endnote w:type="continuationSeparator" w:id="0">
    <w:p w14:paraId="37DE6710" w14:textId="77777777" w:rsidR="00CE6B86" w:rsidRDefault="00CE6B86" w:rsidP="001B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682175"/>
      <w:docPartObj>
        <w:docPartGallery w:val="Page Numbers (Bottom of Page)"/>
        <w:docPartUnique/>
      </w:docPartObj>
    </w:sdtPr>
    <w:sdtEndPr>
      <w:rPr>
        <w:noProof/>
      </w:rPr>
    </w:sdtEndPr>
    <w:sdtContent>
      <w:p w14:paraId="42FD5241" w14:textId="15523119" w:rsidR="001B003B" w:rsidRDefault="001B00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6C79D" w14:textId="77777777" w:rsidR="001B003B" w:rsidRDefault="001B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CCDD" w14:textId="77777777" w:rsidR="00CE6B86" w:rsidRDefault="00CE6B86" w:rsidP="001B003B">
      <w:pPr>
        <w:spacing w:after="0" w:line="240" w:lineRule="auto"/>
      </w:pPr>
      <w:r>
        <w:separator/>
      </w:r>
    </w:p>
  </w:footnote>
  <w:footnote w:type="continuationSeparator" w:id="0">
    <w:p w14:paraId="76D2E992" w14:textId="77777777" w:rsidR="00CE6B86" w:rsidRDefault="00CE6B86" w:rsidP="001B0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ED6"/>
    <w:multiLevelType w:val="hybridMultilevel"/>
    <w:tmpl w:val="C7968180"/>
    <w:lvl w:ilvl="0" w:tplc="8B4C5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77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B8"/>
    <w:rsid w:val="001B003B"/>
    <w:rsid w:val="002F6B40"/>
    <w:rsid w:val="00317342"/>
    <w:rsid w:val="006B02C2"/>
    <w:rsid w:val="006F17EB"/>
    <w:rsid w:val="00852FB8"/>
    <w:rsid w:val="00926F3B"/>
    <w:rsid w:val="00A33632"/>
    <w:rsid w:val="00B04DC9"/>
    <w:rsid w:val="00B34ED8"/>
    <w:rsid w:val="00CE6B86"/>
    <w:rsid w:val="00D9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E779"/>
  <w15:chartTrackingRefBased/>
  <w15:docId w15:val="{31BD1DB6-35BF-4D5B-8253-764B63F7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B8"/>
    <w:pPr>
      <w:spacing w:line="259" w:lineRule="auto"/>
    </w:pPr>
    <w:rPr>
      <w:sz w:val="22"/>
      <w:szCs w:val="22"/>
    </w:rPr>
  </w:style>
  <w:style w:type="paragraph" w:styleId="Heading1">
    <w:name w:val="heading 1"/>
    <w:basedOn w:val="Normal"/>
    <w:next w:val="Normal"/>
    <w:link w:val="Heading1Char"/>
    <w:uiPriority w:val="9"/>
    <w:qFormat/>
    <w:rsid w:val="00852FB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FB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FB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FB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852FB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852FB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52FB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52FB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52FB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F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F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F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F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F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FB8"/>
    <w:rPr>
      <w:rFonts w:eastAsiaTheme="majorEastAsia" w:cstheme="majorBidi"/>
      <w:color w:val="272727" w:themeColor="text1" w:themeTint="D8"/>
    </w:rPr>
  </w:style>
  <w:style w:type="paragraph" w:styleId="Title">
    <w:name w:val="Title"/>
    <w:basedOn w:val="Normal"/>
    <w:next w:val="Normal"/>
    <w:link w:val="TitleChar"/>
    <w:uiPriority w:val="10"/>
    <w:qFormat/>
    <w:rsid w:val="00852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FB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FB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52FB8"/>
    <w:rPr>
      <w:i/>
      <w:iCs/>
      <w:color w:val="404040" w:themeColor="text1" w:themeTint="BF"/>
    </w:rPr>
  </w:style>
  <w:style w:type="paragraph" w:styleId="ListParagraph">
    <w:name w:val="List Paragraph"/>
    <w:basedOn w:val="Normal"/>
    <w:uiPriority w:val="34"/>
    <w:qFormat/>
    <w:rsid w:val="00852FB8"/>
    <w:pPr>
      <w:spacing w:line="278" w:lineRule="auto"/>
      <w:ind w:left="720"/>
      <w:contextualSpacing/>
    </w:pPr>
    <w:rPr>
      <w:sz w:val="24"/>
      <w:szCs w:val="24"/>
    </w:rPr>
  </w:style>
  <w:style w:type="character" w:styleId="IntenseEmphasis">
    <w:name w:val="Intense Emphasis"/>
    <w:basedOn w:val="DefaultParagraphFont"/>
    <w:uiPriority w:val="21"/>
    <w:qFormat/>
    <w:rsid w:val="00852FB8"/>
    <w:rPr>
      <w:i/>
      <w:iCs/>
      <w:color w:val="2F5496" w:themeColor="accent1" w:themeShade="BF"/>
    </w:rPr>
  </w:style>
  <w:style w:type="paragraph" w:styleId="IntenseQuote">
    <w:name w:val="Intense Quote"/>
    <w:basedOn w:val="Normal"/>
    <w:next w:val="Normal"/>
    <w:link w:val="IntenseQuoteChar"/>
    <w:uiPriority w:val="30"/>
    <w:qFormat/>
    <w:rsid w:val="00852FB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852FB8"/>
    <w:rPr>
      <w:i/>
      <w:iCs/>
      <w:color w:val="2F5496" w:themeColor="accent1" w:themeShade="BF"/>
    </w:rPr>
  </w:style>
  <w:style w:type="character" w:styleId="IntenseReference">
    <w:name w:val="Intense Reference"/>
    <w:basedOn w:val="DefaultParagraphFont"/>
    <w:uiPriority w:val="32"/>
    <w:qFormat/>
    <w:rsid w:val="00852FB8"/>
    <w:rPr>
      <w:b/>
      <w:bCs/>
      <w:smallCaps/>
      <w:color w:val="2F5496" w:themeColor="accent1" w:themeShade="BF"/>
      <w:spacing w:val="5"/>
    </w:rPr>
  </w:style>
  <w:style w:type="paragraph" w:styleId="Header">
    <w:name w:val="header"/>
    <w:basedOn w:val="Normal"/>
    <w:link w:val="HeaderChar"/>
    <w:uiPriority w:val="99"/>
    <w:unhideWhenUsed/>
    <w:rsid w:val="001B0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03B"/>
    <w:rPr>
      <w:sz w:val="22"/>
      <w:szCs w:val="22"/>
    </w:rPr>
  </w:style>
  <w:style w:type="paragraph" w:styleId="Footer">
    <w:name w:val="footer"/>
    <w:basedOn w:val="Normal"/>
    <w:link w:val="FooterChar"/>
    <w:uiPriority w:val="99"/>
    <w:unhideWhenUsed/>
    <w:rsid w:val="001B0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0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6</cp:revision>
  <dcterms:created xsi:type="dcterms:W3CDTF">2026-01-13T15:17:00Z</dcterms:created>
  <dcterms:modified xsi:type="dcterms:W3CDTF">2026-01-14T15:14:00Z</dcterms:modified>
</cp:coreProperties>
</file>